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66F6">
      <w:pPr>
        <w:spacing w:line="560" w:lineRule="exact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中国共产主义青年团贵州省团校</w:t>
      </w:r>
    </w:p>
    <w:p w:rsidR="00000000" w:rsidRDefault="004516A1">
      <w:pPr>
        <w:spacing w:line="560" w:lineRule="exact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  <w:r w:rsidRPr="004516A1">
        <w:rPr>
          <w:rFonts w:ascii="宋体" w:hAnsi="宋体" w:cs="宋体" w:hint="eastAsia"/>
          <w:b/>
          <w:bCs/>
          <w:sz w:val="44"/>
          <w:szCs w:val="44"/>
        </w:rPr>
        <w:t>网络及机房设备和报到培训系统驻场维护项目</w:t>
      </w:r>
      <w:r w:rsidR="00AE16A3">
        <w:rPr>
          <w:rFonts w:ascii="宋体" w:hAnsi="宋体" w:cs="宋体" w:hint="eastAsia"/>
          <w:b/>
          <w:bCs/>
          <w:sz w:val="44"/>
          <w:szCs w:val="44"/>
        </w:rPr>
        <w:t>采购文件</w:t>
      </w:r>
    </w:p>
    <w:p w:rsidR="00000000" w:rsidRDefault="00A066F6">
      <w:pPr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一、项目名称</w:t>
      </w:r>
    </w:p>
    <w:p w:rsidR="00000000" w:rsidRDefault="00A066F6">
      <w:pPr>
        <w:ind w:firstLineChars="200" w:firstLine="560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网络</w:t>
      </w:r>
      <w:r>
        <w:rPr>
          <w:rFonts w:ascii="宋体" w:hAnsi="宋体" w:cs="宋体" w:hint="eastAsia"/>
          <w:sz w:val="28"/>
          <w:szCs w:val="28"/>
        </w:rPr>
        <w:t>及</w:t>
      </w:r>
      <w:r>
        <w:rPr>
          <w:rFonts w:ascii="宋体" w:hAnsi="宋体" w:cs="宋体" w:hint="eastAsia"/>
          <w:sz w:val="28"/>
          <w:szCs w:val="28"/>
        </w:rPr>
        <w:t>机房设备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 w:hint="eastAsia"/>
          <w:sz w:val="28"/>
          <w:szCs w:val="28"/>
        </w:rPr>
        <w:t>报到培训系统驻场维护项目</w:t>
      </w:r>
    </w:p>
    <w:p w:rsidR="00000000" w:rsidRDefault="00A066F6">
      <w:pPr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二、项目预算</w:t>
      </w:r>
    </w:p>
    <w:p w:rsidR="00000000" w:rsidRDefault="00A066F6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人民币大写：</w:t>
      </w:r>
      <w:r>
        <w:rPr>
          <w:rFonts w:ascii="宋体" w:hAnsi="宋体" w:cs="宋体" w:hint="eastAsia"/>
          <w:sz w:val="28"/>
          <w:szCs w:val="28"/>
        </w:rPr>
        <w:t>叁拾</w:t>
      </w:r>
      <w:r>
        <w:rPr>
          <w:rFonts w:ascii="宋体" w:hAnsi="宋体" w:cs="宋体" w:hint="eastAsia"/>
          <w:sz w:val="28"/>
          <w:szCs w:val="28"/>
        </w:rPr>
        <w:t>万元</w:t>
      </w:r>
      <w:r>
        <w:rPr>
          <w:rFonts w:ascii="宋体" w:hAnsi="宋体" w:cs="宋体" w:hint="eastAsia"/>
          <w:sz w:val="28"/>
          <w:szCs w:val="28"/>
        </w:rPr>
        <w:t>整</w:t>
      </w:r>
      <w:r>
        <w:rPr>
          <w:rFonts w:ascii="宋体" w:hAnsi="宋体" w:cs="宋体" w:hint="eastAsia"/>
          <w:sz w:val="28"/>
          <w:szCs w:val="28"/>
        </w:rPr>
        <w:t>，小写：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¥</w:t>
      </w:r>
      <w:r>
        <w:rPr>
          <w:rFonts w:ascii="宋体" w:hAnsi="宋体" w:cs="宋体" w:hint="eastAsia"/>
          <w:sz w:val="28"/>
          <w:szCs w:val="28"/>
        </w:rPr>
        <w:t>30</w:t>
      </w:r>
      <w:r>
        <w:rPr>
          <w:rFonts w:ascii="宋体" w:hAnsi="宋体" w:cs="宋体" w:hint="eastAsia"/>
          <w:sz w:val="28"/>
          <w:szCs w:val="28"/>
        </w:rPr>
        <w:t>0000.00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00000" w:rsidRDefault="00A066F6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三、</w:t>
      </w:r>
      <w:r>
        <w:rPr>
          <w:rFonts w:ascii="宋体" w:hAnsi="宋体" w:cs="宋体" w:hint="eastAsia"/>
          <w:sz w:val="32"/>
          <w:szCs w:val="32"/>
        </w:rPr>
        <w:t>维护内容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939"/>
        <w:gridCol w:w="1187"/>
        <w:gridCol w:w="1015"/>
      </w:tblGrid>
      <w:tr w:rsidR="00000000">
        <w:trPr>
          <w:jc w:val="center"/>
        </w:trPr>
        <w:tc>
          <w:tcPr>
            <w:tcW w:w="675" w:type="dxa"/>
            <w:vAlign w:val="center"/>
          </w:tcPr>
          <w:p w:rsidR="00000000" w:rsidRDefault="00A066F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:rsidR="00000000" w:rsidRDefault="00A066F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服务内容</w:t>
            </w:r>
          </w:p>
        </w:tc>
        <w:tc>
          <w:tcPr>
            <w:tcW w:w="939" w:type="dxa"/>
            <w:vAlign w:val="center"/>
          </w:tcPr>
          <w:p w:rsidR="00000000" w:rsidRDefault="00A066F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)</w:t>
            </w:r>
          </w:p>
        </w:tc>
        <w:tc>
          <w:tcPr>
            <w:tcW w:w="1187" w:type="dxa"/>
            <w:vAlign w:val="center"/>
          </w:tcPr>
          <w:p w:rsidR="00000000" w:rsidRDefault="00A066F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驻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  <w:p w:rsidR="00000000" w:rsidRDefault="00A066F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数</w:t>
            </w:r>
          </w:p>
        </w:tc>
        <w:tc>
          <w:tcPr>
            <w:tcW w:w="1015" w:type="dxa"/>
            <w:vAlign w:val="center"/>
          </w:tcPr>
          <w:p w:rsidR="00000000" w:rsidRDefault="00A066F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000000">
        <w:trPr>
          <w:trHeight w:val="672"/>
          <w:jc w:val="center"/>
        </w:trPr>
        <w:tc>
          <w:tcPr>
            <w:tcW w:w="675" w:type="dxa"/>
            <w:vAlign w:val="center"/>
          </w:tcPr>
          <w:p w:rsidR="00000000" w:rsidRDefault="00A066F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1</w:t>
            </w:r>
          </w:p>
        </w:tc>
        <w:tc>
          <w:tcPr>
            <w:tcW w:w="5245" w:type="dxa"/>
          </w:tcPr>
          <w:p w:rsidR="00000000" w:rsidRDefault="00A066F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、整个团校内网计算机及互联网计算机、网络设备（核心交换机及分支交换机、路由器、信息化应用及存储服务器等）维护、网络故障的判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断与处理、日常保障，巡检、监控设备、外设的维护调试。</w:t>
            </w:r>
          </w:p>
          <w:p w:rsidR="00000000" w:rsidRDefault="00A066F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VLAN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管理、性能优化、故障排除、数字证书注册、设备系统版本升级、软故障定位维护、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硬故障通告用户维修、修复后测试；互联网线路的排查、测试等，网络结构优化，规范网络使用。实时网络设备在线状态、接口流量、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超过阀值告警、拓扑的监控。</w:t>
            </w:r>
          </w:p>
          <w:p w:rsidR="00000000" w:rsidRDefault="00A066F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、前端设备维护：前端监控包含接入校园管理平台的监控设备（含硬盘录像机及视监控摄像头），主要负责前端视频监控故障处理，日常巡查检修，监控点增加、更换及点位迁移等。</w:t>
            </w:r>
          </w:p>
          <w:p w:rsidR="00000000" w:rsidRDefault="00A066F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、教学系统维护：负责团校日常教学系统通信保障，定期巡查各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教室终端，清理线路及灰尘，随时保持教学系统设备运转正常。</w:t>
            </w:r>
          </w:p>
          <w:p w:rsidR="00000000" w:rsidRDefault="00A066F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、机房及网络设施设备：安装和维护服务器、系统软件和应用软件，同时提供软硬件技术支持，解决排除各种软硬件故障，做好记录，定期做好系统运维报告；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UPS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备用电及主机日常巡检，故障排查处理，定期巡检电池及电池线路，确保电池不被受潮和短路而引发停电和引发火灾安全事故，定期给电池充放电，确保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UPS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备电池使用寿命。</w:t>
            </w:r>
          </w:p>
          <w:p w:rsidR="00000000" w:rsidRDefault="00A066F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、每月检查电气装置的线路及元件，读卡器外表面有无破损，检查门禁控制器盒是否关严，检查内部所点是否有过热变色痕迹，如有，应及时给予处理，每月紧固各接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线端子一次。检修电锁、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磁力线圈吸合是否灵活，机械部位是否锈蚀，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锁的动作状态是否灵活到位，并定期门禁系统主机、读卡器动作灵敏、可靠，线路布置连接牢固，传动良好，设施卫生。</w:t>
            </w:r>
          </w:p>
        </w:tc>
        <w:tc>
          <w:tcPr>
            <w:tcW w:w="939" w:type="dxa"/>
            <w:vAlign w:val="center"/>
          </w:tcPr>
          <w:p w:rsidR="00000000" w:rsidRDefault="00A066F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1187" w:type="dxa"/>
            <w:vAlign w:val="center"/>
          </w:tcPr>
          <w:p w:rsidR="00000000" w:rsidRDefault="00A066F6">
            <w:pPr>
              <w:ind w:firstLineChars="200" w:firstLine="4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15" w:type="dxa"/>
          </w:tcPr>
          <w:p w:rsidR="00000000" w:rsidRDefault="00A066F6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00000">
        <w:trPr>
          <w:trHeight w:val="672"/>
          <w:jc w:val="center"/>
        </w:trPr>
        <w:tc>
          <w:tcPr>
            <w:tcW w:w="675" w:type="dxa"/>
            <w:vAlign w:val="center"/>
          </w:tcPr>
          <w:p w:rsidR="00000000" w:rsidRDefault="00A066F6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5245" w:type="dxa"/>
          </w:tcPr>
          <w:p w:rsidR="00000000" w:rsidRDefault="00A066F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熟悉电脑云桌面管理</w:t>
            </w: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系统、</w:t>
            </w: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IPTV</w:t>
            </w: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电视系统、电视发布系统的维护、管理、故障排除等工作，确保各系统的正常运行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000000" w:rsidRDefault="00A066F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熟悉学校自助报到系统、人工报导系统，能及时处理报到中遇到的问题；</w:t>
            </w:r>
          </w:p>
          <w:p w:rsidR="00000000" w:rsidRDefault="00A066F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做好设备调试工作，确保培训教室音视频播放、切换，培训系统正常运行，及时解决培训过程中遇到音视频问题；</w:t>
            </w:r>
          </w:p>
          <w:p w:rsidR="00000000" w:rsidRDefault="00A066F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熟悉录播系统及录播设备操作流程，按照老师的要求</w:t>
            </w:r>
            <w:r>
              <w:rPr>
                <w:rFonts w:ascii="宋体" w:hAnsi="宋体" w:cs="宋体" w:hint="eastAsia"/>
                <w:szCs w:val="21"/>
              </w:rPr>
              <w:t>进行录播、存储、播放。</w:t>
            </w:r>
          </w:p>
          <w:p w:rsidR="00000000" w:rsidRDefault="00A066F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  <w:r>
              <w:rPr>
                <w:rFonts w:ascii="宋体" w:hAnsi="宋体" w:cs="宋体" w:hint="eastAsia"/>
                <w:szCs w:val="21"/>
              </w:rPr>
              <w:t>培训结束后设备及时关机，对设备进行定期维护和保养；</w:t>
            </w:r>
          </w:p>
          <w:p w:rsidR="00000000" w:rsidRDefault="00A066F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  <w:r>
              <w:rPr>
                <w:rFonts w:ascii="宋体" w:hAnsi="宋体" w:cs="宋体" w:hint="eastAsia"/>
                <w:szCs w:val="21"/>
              </w:rPr>
              <w:t>定期对教学电脑操作系统、杀毒软件、办公软件、业务系统软件的安装、更新、及故障处理，确保教学网络环境的安全；</w:t>
            </w:r>
          </w:p>
        </w:tc>
        <w:tc>
          <w:tcPr>
            <w:tcW w:w="939" w:type="dxa"/>
            <w:vAlign w:val="center"/>
          </w:tcPr>
          <w:p w:rsidR="00000000" w:rsidRDefault="00A066F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 w:rsidR="00000000" w:rsidRDefault="00A066F6">
            <w:pPr>
              <w:ind w:firstLineChars="200" w:firstLine="42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15" w:type="dxa"/>
          </w:tcPr>
          <w:p w:rsidR="00000000" w:rsidRDefault="00A066F6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000000" w:rsidRDefault="00A066F6">
      <w:pPr>
        <w:ind w:firstLineChars="196" w:firstLine="627"/>
        <w:rPr>
          <w:rFonts w:ascii="宋体" w:hAnsi="宋体" w:cs="宋体"/>
          <w:sz w:val="32"/>
          <w:szCs w:val="32"/>
        </w:rPr>
      </w:pPr>
    </w:p>
    <w:p w:rsidR="00000000" w:rsidRDefault="00A066F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四、资质要求</w:t>
      </w:r>
    </w:p>
    <w:p w:rsidR="00000000" w:rsidRDefault="00A066F6" w:rsidP="006B1FFA">
      <w:pPr>
        <w:ind w:firstLineChars="196" w:firstLine="54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提供合法有效的“三证合一”营业执照</w:t>
      </w:r>
    </w:p>
    <w:p w:rsidR="00000000" w:rsidRDefault="00A066F6">
      <w:pPr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五、招标方式</w:t>
      </w:r>
    </w:p>
    <w:p w:rsidR="00F3066B" w:rsidRPr="00F3066B" w:rsidRDefault="00F3066B" w:rsidP="00F3066B">
      <w:pPr>
        <w:ind w:firstLineChars="200" w:firstLine="560"/>
        <w:outlineLvl w:val="0"/>
        <w:rPr>
          <w:rFonts w:ascii="宋体" w:hAnsi="宋体" w:cs="宋体"/>
          <w:sz w:val="28"/>
          <w:szCs w:val="28"/>
        </w:rPr>
      </w:pPr>
      <w:r w:rsidRPr="00F3066B">
        <w:rPr>
          <w:rFonts w:ascii="宋体" w:hAnsi="宋体" w:cs="宋体" w:hint="eastAsia"/>
          <w:sz w:val="28"/>
          <w:szCs w:val="28"/>
        </w:rPr>
        <w:t>（一）经资格审查后有效供应商不得低于三家，若有效供应商低于三家的，评委可以否决全部投标。</w:t>
      </w:r>
    </w:p>
    <w:p w:rsidR="00F3066B" w:rsidRDefault="00F3066B" w:rsidP="00F3066B">
      <w:pPr>
        <w:ind w:firstLineChars="200" w:firstLine="560"/>
        <w:outlineLvl w:val="0"/>
        <w:rPr>
          <w:rFonts w:ascii="宋体" w:hAnsi="宋体" w:cs="宋体" w:hint="eastAsia"/>
          <w:sz w:val="28"/>
          <w:szCs w:val="28"/>
        </w:rPr>
      </w:pPr>
      <w:r w:rsidRPr="00F3066B">
        <w:rPr>
          <w:rFonts w:ascii="宋体" w:hAnsi="宋体" w:cs="宋体" w:hint="eastAsia"/>
          <w:sz w:val="28"/>
          <w:szCs w:val="28"/>
        </w:rPr>
        <w:t>（二）评标方式：校内比选方式采购。</w:t>
      </w:r>
    </w:p>
    <w:p w:rsidR="00000000" w:rsidRDefault="00A066F6" w:rsidP="00F3066B">
      <w:pPr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六、报价时间</w:t>
      </w:r>
    </w:p>
    <w:p w:rsidR="00000000" w:rsidRDefault="00A066F6" w:rsidP="006B1FFA">
      <w:pPr>
        <w:ind w:firstLineChars="196" w:firstLine="54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年</w:t>
      </w:r>
      <w:r w:rsidR="006B1FFA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 w:rsidR="006B1FFA">
        <w:rPr>
          <w:rFonts w:ascii="宋体" w:hAnsi="宋体" w:cs="宋体" w:hint="eastAsia"/>
          <w:sz w:val="28"/>
          <w:szCs w:val="28"/>
        </w:rPr>
        <w:t>24</w:t>
      </w:r>
      <w:r>
        <w:rPr>
          <w:rFonts w:ascii="宋体" w:hAnsi="宋体" w:cs="宋体" w:hint="eastAsia"/>
          <w:sz w:val="28"/>
          <w:szCs w:val="28"/>
        </w:rPr>
        <w:t>日</w:t>
      </w:r>
      <w:r w:rsidR="006B1FFA">
        <w:rPr>
          <w:rFonts w:ascii="宋体" w:hAnsi="宋体" w:cs="宋体" w:hint="eastAsia"/>
          <w:sz w:val="28"/>
          <w:szCs w:val="28"/>
        </w:rPr>
        <w:t>下</w:t>
      </w:r>
      <w:r>
        <w:rPr>
          <w:rFonts w:ascii="宋体" w:hAnsi="宋体" w:cs="宋体" w:hint="eastAsia"/>
          <w:sz w:val="28"/>
          <w:szCs w:val="28"/>
        </w:rPr>
        <w:t>午</w:t>
      </w:r>
      <w:r w:rsidR="006B1FFA">
        <w:rPr>
          <w:rFonts w:ascii="宋体" w:hAnsi="宋体" w:cs="宋体" w:hint="eastAsia"/>
          <w:sz w:val="28"/>
          <w:szCs w:val="28"/>
        </w:rPr>
        <w:t>17；00</w:t>
      </w:r>
      <w:r>
        <w:rPr>
          <w:rFonts w:ascii="宋体" w:hAnsi="宋体" w:cs="宋体" w:hint="eastAsia"/>
          <w:sz w:val="28"/>
          <w:szCs w:val="28"/>
        </w:rPr>
        <w:t>前，递交加盖公司印章的书面报价。</w:t>
      </w:r>
    </w:p>
    <w:p w:rsidR="00000000" w:rsidRDefault="00A066F6">
      <w:pPr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七、评选方法</w:t>
      </w:r>
    </w:p>
    <w:p w:rsidR="00000000" w:rsidRDefault="00A066F6" w:rsidP="006B1FFA">
      <w:pPr>
        <w:ind w:firstLineChars="196" w:firstLine="54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综合评审</w:t>
      </w:r>
    </w:p>
    <w:tbl>
      <w:tblPr>
        <w:tblpPr w:leftFromText="180" w:rightFromText="180" w:vertAnchor="text" w:horzAnchor="page" w:tblpX="871" w:tblpY="142"/>
        <w:tblOverlap w:val="never"/>
        <w:tblW w:w="10027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/>
      </w:tblPr>
      <w:tblGrid>
        <w:gridCol w:w="781"/>
        <w:gridCol w:w="3286"/>
        <w:gridCol w:w="5960"/>
      </w:tblGrid>
      <w:tr w:rsidR="00000000">
        <w:trPr>
          <w:trHeight w:val="479"/>
        </w:trPr>
        <w:tc>
          <w:tcPr>
            <w:tcW w:w="781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b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一</w:t>
            </w:r>
          </w:p>
        </w:tc>
        <w:tc>
          <w:tcPr>
            <w:tcW w:w="9246" w:type="dxa"/>
            <w:gridSpan w:val="2"/>
            <w:vAlign w:val="center"/>
          </w:tcPr>
          <w:p w:rsidR="00000000" w:rsidRDefault="00A066F6">
            <w:pPr>
              <w:rPr>
                <w:rFonts w:ascii="等线 Light" w:eastAsia="等线 Light" w:hAnsi="等线 Light" w:cs="等线 Light"/>
                <w:b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报价分（满分</w:t>
            </w:r>
            <w:r>
              <w:rPr>
                <w:rFonts w:ascii="等线 Light" w:eastAsia="等线 Light" w:hAnsi="等线 Light" w:cs="等线 Light"/>
                <w:b/>
              </w:rPr>
              <w:t>3</w:t>
            </w:r>
            <w:r>
              <w:rPr>
                <w:rFonts w:ascii="等线 Light" w:eastAsia="等线 Light" w:hAnsi="等线 Light" w:cs="等线 Light" w:hint="eastAsia"/>
                <w:b/>
              </w:rPr>
              <w:t>0</w:t>
            </w:r>
            <w:r>
              <w:rPr>
                <w:rFonts w:ascii="等线 Light" w:eastAsia="等线 Light" w:hAnsi="等线 Light" w:cs="等线 Light" w:hint="eastAsia"/>
                <w:b/>
              </w:rPr>
              <w:t>分）</w:t>
            </w:r>
          </w:p>
        </w:tc>
      </w:tr>
      <w:tr w:rsidR="00000000">
        <w:trPr>
          <w:trHeight w:val="89"/>
        </w:trPr>
        <w:tc>
          <w:tcPr>
            <w:tcW w:w="10027" w:type="dxa"/>
            <w:gridSpan w:val="3"/>
            <w:vAlign w:val="center"/>
          </w:tcPr>
          <w:p w:rsidR="00000000" w:rsidRDefault="00A066F6">
            <w:r>
              <w:rPr>
                <w:rFonts w:ascii="等线 Light" w:eastAsia="等线 Light" w:hAnsi="等线 Light" w:cs="等线 Light" w:hint="eastAsia"/>
              </w:rPr>
              <w:t>满足邀请文件要求且最终报价最低的供应商的价格为基准价，其价格分为满分。其他供应商的价格分统一按照</w:t>
            </w:r>
            <w:r>
              <w:rPr>
                <w:rFonts w:ascii="等线 Light" w:eastAsia="等线 Light" w:hAnsi="等线 Light" w:cs="等线 Light" w:hint="eastAsia"/>
              </w:rPr>
              <w:t>下列公式计算：</w:t>
            </w:r>
          </w:p>
          <w:p w:rsidR="00000000" w:rsidRDefault="00A066F6">
            <w:pPr>
              <w:pStyle w:val="2"/>
              <w:ind w:leftChars="0" w:left="0" w:firstLineChars="0" w:firstLine="0"/>
              <w:rPr>
                <w:rFonts w:ascii="等线 Light" w:eastAsia="等线 Light" w:hAnsi="等线 Light" w:cs="等线 Light"/>
                <w:kern w:val="2"/>
                <w:sz w:val="21"/>
                <w:szCs w:val="24"/>
              </w:rPr>
            </w:pP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报价得分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=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（</w:t>
            </w:r>
            <w:r w:rsidR="009B3863"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基准价/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报价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）×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3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0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（精确到小数点后两位）：</w:t>
            </w:r>
          </w:p>
          <w:p w:rsidR="00000000" w:rsidRDefault="00A066F6">
            <w:pPr>
              <w:pStyle w:val="2"/>
              <w:ind w:leftChars="0" w:left="0" w:firstLineChars="0" w:firstLine="0"/>
            </w:pP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注：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1.</w:t>
            </w:r>
            <w:r>
              <w:rPr>
                <w:rFonts w:ascii="等线 Light" w:eastAsia="等线 Light" w:hAnsi="等线 Light" w:cs="等线 Light" w:hint="eastAsia"/>
                <w:kern w:val="2"/>
                <w:sz w:val="21"/>
                <w:szCs w:val="24"/>
              </w:rPr>
              <w:t>基准价指报价最低的报价。</w:t>
            </w:r>
          </w:p>
        </w:tc>
      </w:tr>
      <w:tr w:rsidR="00000000">
        <w:trPr>
          <w:trHeight w:val="500"/>
        </w:trPr>
        <w:tc>
          <w:tcPr>
            <w:tcW w:w="781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b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二</w:t>
            </w:r>
          </w:p>
        </w:tc>
        <w:tc>
          <w:tcPr>
            <w:tcW w:w="9246" w:type="dxa"/>
            <w:gridSpan w:val="2"/>
            <w:vAlign w:val="center"/>
          </w:tcPr>
          <w:p w:rsidR="00000000" w:rsidRDefault="00A066F6">
            <w:pPr>
              <w:rPr>
                <w:rFonts w:ascii="等线 Light" w:eastAsia="等线 Light" w:hAnsi="等线 Light" w:cs="等线 Light"/>
                <w:b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技术分（满分</w:t>
            </w:r>
            <w:r>
              <w:rPr>
                <w:rFonts w:ascii="等线 Light" w:eastAsia="等线 Light" w:hAnsi="等线 Light" w:cs="等线 Light"/>
                <w:b/>
              </w:rPr>
              <w:t>45</w:t>
            </w:r>
            <w:r>
              <w:rPr>
                <w:rFonts w:ascii="等线 Light" w:eastAsia="等线 Light" w:hAnsi="等线 Light" w:cs="等线 Light" w:hint="eastAsia"/>
                <w:b/>
              </w:rPr>
              <w:t>分）</w:t>
            </w:r>
          </w:p>
        </w:tc>
      </w:tr>
      <w:tr w:rsidR="00000000">
        <w:trPr>
          <w:trHeight w:val="522"/>
        </w:trPr>
        <w:tc>
          <w:tcPr>
            <w:tcW w:w="781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b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序号</w:t>
            </w:r>
          </w:p>
        </w:tc>
        <w:tc>
          <w:tcPr>
            <w:tcW w:w="3286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b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评审内容</w:t>
            </w:r>
          </w:p>
        </w:tc>
        <w:tc>
          <w:tcPr>
            <w:tcW w:w="5960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b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评分标准</w:t>
            </w:r>
          </w:p>
        </w:tc>
      </w:tr>
      <w:tr w:rsidR="00000000">
        <w:trPr>
          <w:trHeight w:val="522"/>
        </w:trPr>
        <w:tc>
          <w:tcPr>
            <w:tcW w:w="781" w:type="dxa"/>
            <w:vAlign w:val="center"/>
          </w:tcPr>
          <w:p w:rsidR="00000000" w:rsidRDefault="00A066F6">
            <w:pPr>
              <w:pStyle w:val="2"/>
              <w:ind w:leftChars="0" w:left="0" w:firstLineChars="0" w:firstLine="0"/>
              <w:jc w:val="center"/>
              <w:rPr>
                <w:rFonts w:ascii="等线 Light" w:eastAsia="等线 Light" w:hAnsi="等线 Light" w:cs="等线 Light"/>
                <w:sz w:val="24"/>
                <w:szCs w:val="24"/>
              </w:rPr>
            </w:pPr>
            <w:r>
              <w:rPr>
                <w:rFonts w:ascii="等线 Light" w:eastAsia="等线 Light" w:hAnsi="等线 Light" w:cs="等线 Light"/>
                <w:sz w:val="24"/>
                <w:szCs w:val="24"/>
              </w:rPr>
              <w:t>1</w:t>
            </w:r>
          </w:p>
        </w:tc>
        <w:tc>
          <w:tcPr>
            <w:tcW w:w="3286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服务方案（</w:t>
            </w:r>
            <w:r>
              <w:rPr>
                <w:rFonts w:ascii="等线 Light" w:eastAsia="等线 Light" w:hAnsi="等线 Light" w:cs="等线 Light"/>
                <w:kern w:val="0"/>
              </w:rPr>
              <w:t>30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分）</w:t>
            </w:r>
          </w:p>
        </w:tc>
        <w:tc>
          <w:tcPr>
            <w:tcW w:w="5960" w:type="dxa"/>
            <w:vAlign w:val="center"/>
          </w:tcPr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/>
                <w:kern w:val="0"/>
              </w:rPr>
              <w:t>维护外包服务工作计划方案制定（运维驻场服务、安全（应急）保障服务）可操作性、及时性；方案的深度、完整性、合法性进行评审：科学性、合理性强得</w:t>
            </w:r>
            <w:r>
              <w:rPr>
                <w:rFonts w:ascii="等线 Light" w:eastAsia="等线 Light" w:hAnsi="等线 Light" w:cs="等线 Light"/>
                <w:kern w:val="0"/>
              </w:rPr>
              <w:t>20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-</w:t>
            </w:r>
            <w:r>
              <w:rPr>
                <w:rFonts w:ascii="等线 Light" w:eastAsia="等线 Light" w:hAnsi="等线 Light" w:cs="等线 Light"/>
                <w:kern w:val="0"/>
              </w:rPr>
              <w:t>30</w:t>
            </w:r>
            <w:r>
              <w:rPr>
                <w:rFonts w:ascii="等线 Light" w:eastAsia="等线 Light" w:hAnsi="等线 Light" w:cs="等线 Light"/>
                <w:kern w:val="0"/>
              </w:rPr>
              <w:t>分，一般得</w:t>
            </w:r>
            <w:r>
              <w:rPr>
                <w:rFonts w:ascii="等线 Light" w:eastAsia="等线 Light" w:hAnsi="等线 Light" w:cs="等线 Light"/>
                <w:kern w:val="0"/>
              </w:rPr>
              <w:t>10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-</w:t>
            </w:r>
            <w:r>
              <w:rPr>
                <w:rFonts w:ascii="等线 Light" w:eastAsia="等线 Light" w:hAnsi="等线 Light" w:cs="等线 Light"/>
                <w:kern w:val="0"/>
              </w:rPr>
              <w:t>19</w:t>
            </w:r>
            <w:r>
              <w:rPr>
                <w:rFonts w:ascii="等线 Light" w:eastAsia="等线 Light" w:hAnsi="等线 Light" w:cs="等线 Light"/>
                <w:kern w:val="0"/>
              </w:rPr>
              <w:t>分，内容又缺少和不符合项目基本情况得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1-</w:t>
            </w:r>
            <w:r>
              <w:rPr>
                <w:rFonts w:ascii="等线 Light" w:eastAsia="等线 Light" w:hAnsi="等线 Light" w:cs="等线 Light"/>
                <w:kern w:val="0"/>
              </w:rPr>
              <w:t>9</w:t>
            </w:r>
            <w:r>
              <w:rPr>
                <w:rFonts w:ascii="等线 Light" w:eastAsia="等线 Light" w:hAnsi="等线 Light" w:cs="等线 Light"/>
                <w:kern w:val="0"/>
              </w:rPr>
              <w:t>分，不提供不得分；</w:t>
            </w:r>
          </w:p>
        </w:tc>
      </w:tr>
      <w:tr w:rsidR="00000000">
        <w:trPr>
          <w:trHeight w:val="1326"/>
        </w:trPr>
        <w:tc>
          <w:tcPr>
            <w:tcW w:w="781" w:type="dxa"/>
            <w:vAlign w:val="center"/>
          </w:tcPr>
          <w:p w:rsidR="00000000" w:rsidRDefault="00A066F6">
            <w:pPr>
              <w:pStyle w:val="2"/>
              <w:ind w:leftChars="0" w:left="0" w:firstLineChars="0" w:firstLine="0"/>
              <w:jc w:val="center"/>
              <w:rPr>
                <w:rFonts w:ascii="等线 Light" w:eastAsia="等线 Light" w:hAnsi="等线 Light" w:cs="等线 Light"/>
                <w:sz w:val="24"/>
                <w:szCs w:val="24"/>
              </w:rPr>
            </w:pPr>
            <w:r>
              <w:rPr>
                <w:rFonts w:ascii="等线 Light" w:eastAsia="等线 Light" w:hAnsi="等线 Light" w:cs="等线 Light"/>
                <w:sz w:val="24"/>
                <w:szCs w:val="24"/>
              </w:rPr>
              <w:t>2</w:t>
            </w:r>
          </w:p>
        </w:tc>
        <w:tc>
          <w:tcPr>
            <w:tcW w:w="3286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企业实力（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10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分）</w:t>
            </w:r>
          </w:p>
        </w:tc>
        <w:tc>
          <w:tcPr>
            <w:tcW w:w="5960" w:type="dxa"/>
            <w:vAlign w:val="center"/>
          </w:tcPr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投标供应商具有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1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、</w:t>
            </w:r>
            <w:r>
              <w:rPr>
                <w:rFonts w:ascii="等线 Light" w:eastAsia="等线 Light" w:hAnsi="等线 Light" w:cs="等线 Light"/>
                <w:kern w:val="0"/>
              </w:rPr>
              <w:t>ISO27001:</w:t>
            </w:r>
            <w:r>
              <w:rPr>
                <w:rFonts w:ascii="等线 Light" w:eastAsia="等线 Light" w:hAnsi="等线 Light" w:cs="等线 Light"/>
                <w:kern w:val="0"/>
              </w:rPr>
              <w:t>信息安全管理体系认证证书得</w:t>
            </w:r>
            <w:r>
              <w:rPr>
                <w:rFonts w:ascii="等线 Light" w:eastAsia="等线 Light" w:hAnsi="等线 Light" w:cs="等线 Light"/>
                <w:kern w:val="0"/>
              </w:rPr>
              <w:t>5</w:t>
            </w:r>
            <w:r>
              <w:rPr>
                <w:rFonts w:ascii="等线 Light" w:eastAsia="等线 Light" w:hAnsi="等线 Light" w:cs="等线 Light"/>
                <w:kern w:val="0"/>
              </w:rPr>
              <w:t>分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2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、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ISO</w:t>
            </w:r>
            <w:r>
              <w:rPr>
                <w:rFonts w:ascii="等线 Light" w:eastAsia="等线 Light" w:hAnsi="等线 Light" w:cs="等线 Light"/>
                <w:kern w:val="0"/>
              </w:rPr>
              <w:t>9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00</w:t>
            </w:r>
            <w:r>
              <w:rPr>
                <w:rFonts w:ascii="等线 Light" w:eastAsia="等线 Light" w:hAnsi="等线 Light" w:cs="等线 Light"/>
                <w:kern w:val="0"/>
              </w:rPr>
              <w:t>1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质量管理体系认证书得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5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分；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注：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 xml:space="preserve"> 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提供以上有效证书扫描件或复印件并加盖投标人公章，不提供不得分。</w:t>
            </w:r>
          </w:p>
        </w:tc>
      </w:tr>
      <w:tr w:rsidR="00000000">
        <w:trPr>
          <w:trHeight w:val="522"/>
        </w:trPr>
        <w:tc>
          <w:tcPr>
            <w:tcW w:w="781" w:type="dxa"/>
            <w:vAlign w:val="center"/>
          </w:tcPr>
          <w:p w:rsidR="00000000" w:rsidRDefault="00A066F6">
            <w:pPr>
              <w:pStyle w:val="2"/>
              <w:ind w:leftChars="0" w:left="0" w:firstLineChars="0" w:firstLine="0"/>
              <w:jc w:val="center"/>
              <w:rPr>
                <w:rFonts w:ascii="等线 Light" w:eastAsia="等线 Light" w:hAnsi="等线 Light" w:cs="等线 Light"/>
                <w:sz w:val="24"/>
                <w:szCs w:val="24"/>
              </w:rPr>
            </w:pPr>
            <w:r>
              <w:rPr>
                <w:rFonts w:ascii="等线 Light" w:eastAsia="等线 Light" w:hAnsi="等线 Light" w:cs="等线 Light" w:hint="eastAsia"/>
                <w:sz w:val="24"/>
                <w:szCs w:val="24"/>
              </w:rPr>
              <w:t>4</w:t>
            </w:r>
          </w:p>
        </w:tc>
        <w:tc>
          <w:tcPr>
            <w:tcW w:w="3286" w:type="dxa"/>
            <w:vAlign w:val="center"/>
          </w:tcPr>
          <w:p w:rsidR="00000000" w:rsidRDefault="00A066F6">
            <w:pPr>
              <w:jc w:val="center"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拟投入项目团队人员配备情况（</w:t>
            </w:r>
            <w:r>
              <w:rPr>
                <w:rFonts w:ascii="等线 Light" w:eastAsia="等线 Light" w:hAnsi="等线 Light" w:cs="等线 Light"/>
                <w:kern w:val="0"/>
              </w:rPr>
              <w:t>5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分）</w:t>
            </w:r>
          </w:p>
        </w:tc>
        <w:tc>
          <w:tcPr>
            <w:tcW w:w="5960" w:type="dxa"/>
            <w:vAlign w:val="center"/>
          </w:tcPr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1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、项目负责人（</w:t>
            </w:r>
            <w:r>
              <w:rPr>
                <w:rFonts w:ascii="等线 Light" w:eastAsia="等线 Light" w:hAnsi="等线 Light" w:cs="等线 Light"/>
                <w:kern w:val="0"/>
              </w:rPr>
              <w:t>3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分）：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供应商拟派本项目的项目负责人具有：</w:t>
            </w:r>
            <w:r>
              <w:rPr>
                <w:rFonts w:ascii="等线 Light" w:eastAsia="等线 Light" w:hAnsi="等线 Light" w:cs="等线 Light"/>
                <w:kern w:val="0"/>
              </w:rPr>
              <w:t>信息系统项目管理师证书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的得</w:t>
            </w:r>
            <w:r>
              <w:rPr>
                <w:rFonts w:ascii="等线 Light" w:eastAsia="等线 Light" w:hAnsi="等线 Light" w:cs="等线 Light"/>
                <w:kern w:val="0"/>
              </w:rPr>
              <w:t>3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分，满分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3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2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、技术人员（</w:t>
            </w:r>
            <w:r>
              <w:rPr>
                <w:rFonts w:ascii="等线 Light" w:eastAsia="等线 Light" w:hAnsi="等线 Light" w:cs="等线 Light"/>
                <w:kern w:val="0"/>
              </w:rPr>
              <w:t>2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分）：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驻场技术员具有网络工程师证书或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IT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服务工程师证书或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IT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服务项目经理的得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2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分，满分</w:t>
            </w:r>
            <w:r>
              <w:rPr>
                <w:rFonts w:ascii="等线 Light" w:eastAsia="等线 Light" w:hAnsi="等线 Light" w:cs="等线 Light"/>
                <w:kern w:val="0"/>
              </w:rPr>
              <w:t>2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分；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注：①以上人员附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202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3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年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到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至今任意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3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个月依法缴纳社会保险的相关证明材料（如社保局出具的书面证明或网银缴费凭证或社保缴纳凭证票据等）；</w:t>
            </w:r>
          </w:p>
          <w:p w:rsidR="00000000" w:rsidRDefault="00A066F6">
            <w:pPr>
              <w:widowControl/>
              <w:ind w:firstLineChars="200" w:firstLine="420"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②附人员的职称证、执业或职业资格证书或相关证明材料复印件加盖公章；</w:t>
            </w:r>
          </w:p>
        </w:tc>
      </w:tr>
      <w:tr w:rsidR="00000000">
        <w:trPr>
          <w:cantSplit/>
          <w:trHeight w:val="512"/>
        </w:trPr>
        <w:tc>
          <w:tcPr>
            <w:tcW w:w="781" w:type="dxa"/>
            <w:vAlign w:val="center"/>
          </w:tcPr>
          <w:p w:rsidR="00000000" w:rsidRDefault="00A066F6">
            <w:pPr>
              <w:widowControl/>
              <w:rPr>
                <w:rFonts w:ascii="等线 Light" w:eastAsia="等线 Light" w:hAnsi="等线 Light" w:cs="等线 Light"/>
                <w:b/>
                <w:bCs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9246" w:type="dxa"/>
            <w:gridSpan w:val="2"/>
            <w:vAlign w:val="center"/>
          </w:tcPr>
          <w:p w:rsidR="00000000" w:rsidRDefault="00A066F6">
            <w:pPr>
              <w:widowControl/>
              <w:rPr>
                <w:rFonts w:ascii="等线 Light" w:eastAsia="等线 Light" w:hAnsi="等线 Light" w:cs="等线 Light"/>
                <w:b/>
                <w:bCs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b/>
              </w:rPr>
              <w:t>商务分（满分</w:t>
            </w:r>
            <w:r>
              <w:rPr>
                <w:rFonts w:ascii="等线 Light" w:eastAsia="等线 Light" w:hAnsi="等线 Light" w:cs="等线 Light"/>
                <w:b/>
              </w:rPr>
              <w:t>25</w:t>
            </w:r>
            <w:r>
              <w:rPr>
                <w:rFonts w:ascii="等线 Light" w:eastAsia="等线 Light" w:hAnsi="等线 Light" w:cs="等线 Light" w:hint="eastAsia"/>
                <w:b/>
              </w:rPr>
              <w:t>分）</w:t>
            </w:r>
          </w:p>
        </w:tc>
      </w:tr>
      <w:tr w:rsidR="00000000">
        <w:trPr>
          <w:cantSplit/>
          <w:trHeight w:val="1560"/>
        </w:trPr>
        <w:tc>
          <w:tcPr>
            <w:tcW w:w="781" w:type="dxa"/>
            <w:vAlign w:val="center"/>
          </w:tcPr>
          <w:p w:rsidR="00000000" w:rsidRDefault="00A066F6">
            <w:pPr>
              <w:widowControl/>
              <w:rPr>
                <w:rFonts w:ascii="等线 Light" w:eastAsia="等线 Light" w:hAnsi="等线 Light" w:cs="等线 Light"/>
                <w:b/>
                <w:bCs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b/>
                <w:bCs/>
                <w:kern w:val="0"/>
                <w:sz w:val="24"/>
              </w:rPr>
              <w:lastRenderedPageBreak/>
              <w:t>1</w:t>
            </w:r>
          </w:p>
        </w:tc>
        <w:tc>
          <w:tcPr>
            <w:tcW w:w="3286" w:type="dxa"/>
            <w:vAlign w:val="center"/>
          </w:tcPr>
          <w:p w:rsidR="00000000" w:rsidRDefault="00A066F6">
            <w:pPr>
              <w:widowControl/>
              <w:jc w:val="center"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业绩</w:t>
            </w:r>
          </w:p>
          <w:p w:rsidR="00000000" w:rsidRDefault="00A066F6">
            <w:pPr>
              <w:widowControl/>
              <w:jc w:val="center"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（</w:t>
            </w:r>
            <w:r>
              <w:rPr>
                <w:rFonts w:ascii="等线 Light" w:eastAsia="等线 Light" w:hAnsi="等线 Light" w:cs="等线 Light"/>
                <w:kern w:val="0"/>
              </w:rPr>
              <w:t>25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分）</w:t>
            </w:r>
          </w:p>
        </w:tc>
        <w:tc>
          <w:tcPr>
            <w:tcW w:w="5960" w:type="dxa"/>
            <w:vAlign w:val="center"/>
          </w:tcPr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提供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2020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年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1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月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1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日以后完成的类似业绩；提供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1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个类似业绩一个得</w:t>
            </w:r>
            <w:r>
              <w:rPr>
                <w:rFonts w:ascii="等线 Light" w:eastAsia="等线 Light" w:hAnsi="等线 Light" w:cs="等线 Light"/>
                <w:kern w:val="0"/>
              </w:rPr>
              <w:t>5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分，本项满分为</w:t>
            </w:r>
            <w:r>
              <w:rPr>
                <w:rFonts w:ascii="等线 Light" w:eastAsia="等线 Light" w:hAnsi="等线 Light" w:cs="等线 Light"/>
                <w:kern w:val="0"/>
              </w:rPr>
              <w:t>25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分。</w:t>
            </w:r>
          </w:p>
          <w:p w:rsidR="00000000" w:rsidRDefault="00A066F6">
            <w:pPr>
              <w:widowControl/>
              <w:rPr>
                <w:rFonts w:ascii="等线 Light" w:eastAsia="等线 Light" w:hAnsi="等线 Light" w:cs="等线 Light"/>
                <w:kern w:val="0"/>
              </w:rPr>
            </w:pPr>
            <w:r>
              <w:rPr>
                <w:rFonts w:ascii="等线 Light" w:eastAsia="等线 Light" w:hAnsi="等线 Light" w:cs="等线 Light" w:hint="eastAsia"/>
                <w:kern w:val="0"/>
              </w:rPr>
              <w:t>注：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 xml:space="preserve"> 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须提供合同（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 xml:space="preserve"> </w:t>
            </w:r>
            <w:r>
              <w:rPr>
                <w:rFonts w:ascii="等线 Light" w:eastAsia="等线 Light" w:hAnsi="等线 Light" w:cs="等线 Light" w:hint="eastAsia"/>
                <w:kern w:val="0"/>
              </w:rPr>
              <w:t>全页）或中标（成交）通知书复印件未提供或提供不全不得分。</w:t>
            </w:r>
          </w:p>
        </w:tc>
      </w:tr>
    </w:tbl>
    <w:p w:rsidR="00000000" w:rsidRDefault="00A066F6">
      <w:pPr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八、</w:t>
      </w:r>
      <w:r>
        <w:rPr>
          <w:rFonts w:ascii="宋体" w:hAnsi="宋体" w:cs="宋体" w:hint="eastAsia"/>
          <w:sz w:val="32"/>
          <w:szCs w:val="32"/>
        </w:rPr>
        <w:t>联系人及电话</w:t>
      </w:r>
    </w:p>
    <w:p w:rsidR="00000000" w:rsidRDefault="00A066F6" w:rsidP="001E239D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联系人：</w:t>
      </w:r>
      <w:r w:rsidR="009268C9">
        <w:rPr>
          <w:rFonts w:ascii="宋体" w:hAnsi="宋体" w:cs="宋体" w:hint="eastAsia"/>
          <w:sz w:val="32"/>
          <w:szCs w:val="32"/>
        </w:rPr>
        <w:t>赵老师</w:t>
      </w:r>
    </w:p>
    <w:p w:rsidR="00000000" w:rsidRDefault="00A066F6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  <w:r w:rsidR="009268C9">
        <w:rPr>
          <w:rFonts w:ascii="宋体" w:hAnsi="宋体" w:cs="宋体" w:hint="eastAsia"/>
          <w:sz w:val="28"/>
          <w:szCs w:val="28"/>
        </w:rPr>
        <w:t>13885166765</w:t>
      </w:r>
    </w:p>
    <w:p w:rsidR="00000000" w:rsidRDefault="00A066F6" w:rsidP="006B1FFA">
      <w:pPr>
        <w:ind w:right="640" w:firstLineChars="196" w:firstLine="549"/>
        <w:jc w:val="right"/>
        <w:rPr>
          <w:rFonts w:ascii="宋体" w:hAnsi="宋体" w:cs="宋体" w:hint="eastAsia"/>
          <w:sz w:val="28"/>
          <w:szCs w:val="28"/>
        </w:rPr>
      </w:pPr>
    </w:p>
    <w:p w:rsidR="00000000" w:rsidRDefault="00A066F6" w:rsidP="006B1FFA">
      <w:pPr>
        <w:ind w:right="640" w:firstLineChars="196" w:firstLine="549"/>
        <w:jc w:val="right"/>
        <w:rPr>
          <w:rFonts w:ascii="宋体" w:hAnsi="宋体" w:cs="宋体" w:hint="eastAsia"/>
          <w:sz w:val="28"/>
          <w:szCs w:val="28"/>
        </w:rPr>
      </w:pPr>
    </w:p>
    <w:p w:rsidR="00000000" w:rsidRDefault="00A066F6" w:rsidP="006B1FFA">
      <w:pPr>
        <w:ind w:right="640" w:firstLineChars="196" w:firstLine="549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中国共产主义青年团贵州省团校</w:t>
      </w:r>
    </w:p>
    <w:p w:rsidR="00000000" w:rsidRDefault="009268C9" w:rsidP="006B1FFA">
      <w:pPr>
        <w:ind w:right="640" w:firstLineChars="196" w:firstLine="549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2024</w:t>
      </w:r>
      <w:r w:rsidR="00A066F6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4</w:t>
      </w:r>
      <w:r w:rsidR="00A066F6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22</w:t>
      </w:r>
      <w:r w:rsidR="00A066F6">
        <w:rPr>
          <w:rFonts w:ascii="宋体" w:hAnsi="宋体" w:cs="宋体" w:hint="eastAsia"/>
          <w:sz w:val="28"/>
          <w:szCs w:val="28"/>
        </w:rPr>
        <w:t>日</w:t>
      </w:r>
    </w:p>
    <w:p w:rsidR="00000000" w:rsidRDefault="00A066F6">
      <w:pPr>
        <w:rPr>
          <w:rFonts w:ascii="宋体" w:hAnsi="宋体" w:cs="宋体"/>
        </w:rPr>
      </w:pPr>
    </w:p>
    <w:p w:rsidR="00A066F6" w:rsidRDefault="00A066F6"/>
    <w:sectPr w:rsidR="00A066F6">
      <w:footerReference w:type="even" r:id="rId8"/>
      <w:footerReference w:type="default" r:id="rId9"/>
      <w:pgSz w:w="11907" w:h="16840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F6" w:rsidRDefault="00A066F6">
      <w:r>
        <w:separator/>
      </w:r>
    </w:p>
  </w:endnote>
  <w:endnote w:type="continuationSeparator" w:id="0">
    <w:p w:rsidR="00A066F6" w:rsidRDefault="00A0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66F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0000" w:rsidRDefault="00A066F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66F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F6" w:rsidRDefault="00A066F6">
      <w:r>
        <w:separator/>
      </w:r>
    </w:p>
  </w:footnote>
  <w:footnote w:type="continuationSeparator" w:id="0">
    <w:p w:rsidR="00A066F6" w:rsidRDefault="00A06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B25077"/>
    <w:multiLevelType w:val="singleLevel"/>
    <w:tmpl w:val="ADB2507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0NzlmMzRjNTU4YzQ4OTQxNzdkYTI5ODNiZGRhNTUifQ=="/>
  </w:docVars>
  <w:rsids>
    <w:rsidRoot w:val="00A70B31"/>
    <w:rsid w:val="00013A32"/>
    <w:rsid w:val="00017CFA"/>
    <w:rsid w:val="000367BB"/>
    <w:rsid w:val="00077FA8"/>
    <w:rsid w:val="000E1ECA"/>
    <w:rsid w:val="000E66DA"/>
    <w:rsid w:val="000F56E9"/>
    <w:rsid w:val="00111EDE"/>
    <w:rsid w:val="00164715"/>
    <w:rsid w:val="001E239D"/>
    <w:rsid w:val="002079ED"/>
    <w:rsid w:val="00226D42"/>
    <w:rsid w:val="0023378C"/>
    <w:rsid w:val="0026300C"/>
    <w:rsid w:val="002E49D5"/>
    <w:rsid w:val="00320087"/>
    <w:rsid w:val="003B1ABF"/>
    <w:rsid w:val="003B4436"/>
    <w:rsid w:val="003C1FCC"/>
    <w:rsid w:val="003D04CC"/>
    <w:rsid w:val="00415902"/>
    <w:rsid w:val="00425EDF"/>
    <w:rsid w:val="004505C2"/>
    <w:rsid w:val="004516A1"/>
    <w:rsid w:val="0048263C"/>
    <w:rsid w:val="004A2437"/>
    <w:rsid w:val="004B14E1"/>
    <w:rsid w:val="004D296A"/>
    <w:rsid w:val="004E1595"/>
    <w:rsid w:val="004F0D8C"/>
    <w:rsid w:val="00517D8C"/>
    <w:rsid w:val="005B5F38"/>
    <w:rsid w:val="005F6C57"/>
    <w:rsid w:val="006506B7"/>
    <w:rsid w:val="006858DF"/>
    <w:rsid w:val="00690994"/>
    <w:rsid w:val="00693697"/>
    <w:rsid w:val="006B1FFA"/>
    <w:rsid w:val="006B772B"/>
    <w:rsid w:val="006C2175"/>
    <w:rsid w:val="006C3934"/>
    <w:rsid w:val="00790ED6"/>
    <w:rsid w:val="007D35A1"/>
    <w:rsid w:val="008578C1"/>
    <w:rsid w:val="009268C9"/>
    <w:rsid w:val="0095460C"/>
    <w:rsid w:val="00991FCA"/>
    <w:rsid w:val="009A29B4"/>
    <w:rsid w:val="009B3863"/>
    <w:rsid w:val="00A066F6"/>
    <w:rsid w:val="00A70B31"/>
    <w:rsid w:val="00A8622F"/>
    <w:rsid w:val="00AE16A3"/>
    <w:rsid w:val="00B04BE6"/>
    <w:rsid w:val="00B26FCF"/>
    <w:rsid w:val="00B4476C"/>
    <w:rsid w:val="00B70B63"/>
    <w:rsid w:val="00BA7503"/>
    <w:rsid w:val="00BB001A"/>
    <w:rsid w:val="00BF6714"/>
    <w:rsid w:val="00C146F9"/>
    <w:rsid w:val="00C60956"/>
    <w:rsid w:val="00C935B1"/>
    <w:rsid w:val="00CB4947"/>
    <w:rsid w:val="00CB5DA9"/>
    <w:rsid w:val="00CD2647"/>
    <w:rsid w:val="00CE20E5"/>
    <w:rsid w:val="00CE2363"/>
    <w:rsid w:val="00CF664A"/>
    <w:rsid w:val="00D4297D"/>
    <w:rsid w:val="00D57957"/>
    <w:rsid w:val="00D706E5"/>
    <w:rsid w:val="00D709D5"/>
    <w:rsid w:val="00DC749D"/>
    <w:rsid w:val="00DD3DF0"/>
    <w:rsid w:val="00DF1E9B"/>
    <w:rsid w:val="00E0433B"/>
    <w:rsid w:val="00E20DCB"/>
    <w:rsid w:val="00E37DA8"/>
    <w:rsid w:val="00E7242F"/>
    <w:rsid w:val="00E83E89"/>
    <w:rsid w:val="00EA1A17"/>
    <w:rsid w:val="00ED25D8"/>
    <w:rsid w:val="00F270BD"/>
    <w:rsid w:val="00F3066B"/>
    <w:rsid w:val="00FB3625"/>
    <w:rsid w:val="00FC7CA8"/>
    <w:rsid w:val="0581774E"/>
    <w:rsid w:val="07077BA7"/>
    <w:rsid w:val="0C243AAB"/>
    <w:rsid w:val="0CC348C7"/>
    <w:rsid w:val="0CFF7CD4"/>
    <w:rsid w:val="0E434BA0"/>
    <w:rsid w:val="1A31202C"/>
    <w:rsid w:val="1AA11B7A"/>
    <w:rsid w:val="1DAE0133"/>
    <w:rsid w:val="21635157"/>
    <w:rsid w:val="21800BBB"/>
    <w:rsid w:val="22F24C15"/>
    <w:rsid w:val="234F65E4"/>
    <w:rsid w:val="2C826A49"/>
    <w:rsid w:val="335551CD"/>
    <w:rsid w:val="38014F30"/>
    <w:rsid w:val="3AA67D29"/>
    <w:rsid w:val="3AF659E3"/>
    <w:rsid w:val="3C8E0F9D"/>
    <w:rsid w:val="408C641B"/>
    <w:rsid w:val="415020C9"/>
    <w:rsid w:val="42485782"/>
    <w:rsid w:val="43E657F9"/>
    <w:rsid w:val="448C19B7"/>
    <w:rsid w:val="49170200"/>
    <w:rsid w:val="4B8B3D00"/>
    <w:rsid w:val="4C4C7B8A"/>
    <w:rsid w:val="4C7F3200"/>
    <w:rsid w:val="4C9503B7"/>
    <w:rsid w:val="50597F71"/>
    <w:rsid w:val="53DE2604"/>
    <w:rsid w:val="54FC4016"/>
    <w:rsid w:val="568A7049"/>
    <w:rsid w:val="635A2362"/>
    <w:rsid w:val="645F2697"/>
    <w:rsid w:val="6684406B"/>
    <w:rsid w:val="67E05F17"/>
    <w:rsid w:val="697F3AC6"/>
    <w:rsid w:val="69965795"/>
    <w:rsid w:val="745448AB"/>
    <w:rsid w:val="75922446"/>
    <w:rsid w:val="769E3FA3"/>
    <w:rsid w:val="797C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413" w:lineRule="auto"/>
      <w:ind w:firstLineChars="200" w:firstLine="880"/>
      <w:jc w:val="left"/>
      <w:outlineLvl w:val="2"/>
    </w:pPr>
    <w:rPr>
      <w:rFonts w:ascii="Calibri" w:eastAsia="黑体" w:hAnsi="Calibri" w:cs="宋体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locked/>
    <w:rPr>
      <w:rFonts w:ascii="Calibri" w:eastAsia="黑体" w:hAnsi="Calibri" w:cs="宋体"/>
      <w:b/>
      <w:kern w:val="2"/>
      <w:sz w:val="28"/>
      <w:szCs w:val="24"/>
      <w:lang w:val="en-US" w:eastAsia="zh-CN" w:bidi="ar-SA"/>
    </w:rPr>
  </w:style>
  <w:style w:type="paragraph" w:styleId="a3">
    <w:name w:val="Body Text Indent"/>
    <w:basedOn w:val="a"/>
    <w:link w:val="Char"/>
    <w:pPr>
      <w:spacing w:after="120"/>
      <w:ind w:leftChars="200" w:left="420"/>
    </w:pPr>
  </w:style>
  <w:style w:type="character" w:customStyle="1" w:styleId="Char">
    <w:name w:val="正文文本缩进 Char"/>
    <w:link w:val="a3"/>
    <w:rPr>
      <w:kern w:val="2"/>
      <w:sz w:val="21"/>
      <w:szCs w:val="24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next w:val="a"/>
    <w:link w:val="2Char"/>
    <w:unhideWhenUsed/>
    <w:qFormat/>
    <w:pPr>
      <w:adjustRightInd w:val="0"/>
      <w:spacing w:line="380" w:lineRule="exact"/>
      <w:ind w:firstLineChars="200" w:firstLine="420"/>
      <w:jc w:val="left"/>
      <w:textAlignment w:val="baseline"/>
    </w:pPr>
    <w:rPr>
      <w:rFonts w:ascii="宋体" w:eastAsia="方正书宋简体"/>
      <w:kern w:val="0"/>
      <w:sz w:val="34"/>
      <w:szCs w:val="20"/>
    </w:rPr>
  </w:style>
  <w:style w:type="character" w:customStyle="1" w:styleId="2Char">
    <w:name w:val="正文首行缩进 2 Char"/>
    <w:link w:val="2"/>
    <w:rPr>
      <w:rFonts w:ascii="宋体" w:eastAsia="方正书宋简体"/>
      <w:kern w:val="2"/>
      <w:sz w:val="34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3FDED6-B95D-439E-8293-30BBB13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299</Words>
  <Characters>1707</Characters>
  <Application>Microsoft Office Word</Application>
  <DocSecurity>0</DocSecurity>
  <Lines>14</Lines>
  <Paragraphs>4</Paragraphs>
  <ScaleCrop>false</ScaleCrop>
  <Company>深圳市斯尔顿科技有限公司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贵阳市林业局办公用房布局改造施工邀请函</dc:title>
  <dc:creator>微软用户</dc:creator>
  <cp:lastModifiedBy>Administrator</cp:lastModifiedBy>
  <cp:revision>3</cp:revision>
  <cp:lastPrinted>2020-08-19T02:19:00Z</cp:lastPrinted>
  <dcterms:created xsi:type="dcterms:W3CDTF">2024-04-22T02:07:00Z</dcterms:created>
  <dcterms:modified xsi:type="dcterms:W3CDTF">2024-04-22T02:09:00Z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7D0CB14A113C4C1B89A08B1690FB3FE7_12</vt:lpwstr>
  </property>
</Properties>
</file>